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A7" w:rsidRPr="00F07975" w:rsidRDefault="00FF7007" w:rsidP="009860B1">
      <w:pPr>
        <w:pStyle w:val="a3"/>
        <w:spacing w:line="276" w:lineRule="auto"/>
        <w:ind w:right="107"/>
        <w:jc w:val="right"/>
        <w:rPr>
          <w:rFonts w:ascii="Katsoulidis" w:hAnsi="Katsoulidis"/>
          <w:sz w:val="21"/>
          <w:szCs w:val="21"/>
        </w:rPr>
      </w:pPr>
      <w:r>
        <w:rPr>
          <w:rFonts w:ascii="Katsoulidis" w:hAnsi="Katsoulidis"/>
          <w:sz w:val="21"/>
          <w:szCs w:val="21"/>
        </w:rPr>
        <w:t>Αθήνα   …… / ….. / 2021</w:t>
      </w:r>
      <w:bookmarkStart w:id="0" w:name="_GoBack"/>
      <w:bookmarkEnd w:id="0"/>
    </w:p>
    <w:p w:rsidR="00FF33A7" w:rsidRPr="00F07975" w:rsidRDefault="00FF33A7" w:rsidP="009860B1">
      <w:pPr>
        <w:pStyle w:val="a3"/>
        <w:spacing w:line="276" w:lineRule="auto"/>
        <w:rPr>
          <w:rFonts w:ascii="Katsoulidis" w:hAnsi="Katsoulidis"/>
          <w:sz w:val="21"/>
          <w:szCs w:val="21"/>
        </w:rPr>
      </w:pPr>
    </w:p>
    <w:p w:rsidR="00FF33A7" w:rsidRPr="00F07975" w:rsidRDefault="00BD2B48" w:rsidP="009860B1">
      <w:pPr>
        <w:pStyle w:val="1"/>
        <w:spacing w:line="276" w:lineRule="auto"/>
        <w:ind w:left="802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ΠΡΑΓΜΑΤΟΠΟΙΗΣΗ ΠΡΑ</w:t>
      </w:r>
      <w:r w:rsidR="00F07975">
        <w:rPr>
          <w:rFonts w:ascii="Katsoulidis" w:hAnsi="Katsoulidis"/>
          <w:sz w:val="21"/>
          <w:szCs w:val="21"/>
        </w:rPr>
        <w:t>ΚΤΙΚΗΣ ΑΣΚΗΣΗΣ ΦΟΙΤΗΤΩΝ ΚΑΤΑ ΤΗ</w:t>
      </w:r>
      <w:r w:rsidRPr="00F07975">
        <w:rPr>
          <w:rFonts w:ascii="Katsoulidis" w:hAnsi="Katsoulidis"/>
          <w:sz w:val="21"/>
          <w:szCs w:val="21"/>
        </w:rPr>
        <w:t xml:space="preserve"> ΔΙΑΡΚΕΙΑ ΕΚΤΑΚΤΩΝ ΜΕΤΡΩΝ ΠΡΟΣΤΑΣΙΑΣ ΤΗΣ ΔΗΜΟΣΙΑΣ ΥΓΕΙΑΣ ΑΠΟ ΤΟΝ ΚΙΝΔΥΝΟ ΠΕΡΑΙΤΕΡΩ ΔΙΑΣΠΟΡΑΣ ΤΟΥ</w:t>
      </w:r>
      <w:r w:rsidR="009860B1" w:rsidRPr="00F07975">
        <w:rPr>
          <w:rFonts w:ascii="Katsoulidis" w:hAnsi="Katsoulidis"/>
          <w:sz w:val="21"/>
          <w:szCs w:val="21"/>
        </w:rPr>
        <w:t xml:space="preserve"> </w:t>
      </w:r>
      <w:r w:rsidRPr="00F07975">
        <w:rPr>
          <w:rFonts w:ascii="Katsoulidis" w:hAnsi="Katsoulidis"/>
          <w:sz w:val="21"/>
          <w:szCs w:val="21"/>
        </w:rPr>
        <w:t>ΚΟΡΩΝΟΪΟΥ COVID-19</w:t>
      </w:r>
    </w:p>
    <w:p w:rsidR="00FF33A7" w:rsidRPr="00F07975" w:rsidRDefault="00BD2B48" w:rsidP="009860B1">
      <w:pPr>
        <w:pStyle w:val="a3"/>
        <w:tabs>
          <w:tab w:val="left" w:pos="6040"/>
          <w:tab w:val="left" w:pos="8281"/>
          <w:tab w:val="left" w:pos="9471"/>
        </w:tabs>
        <w:spacing w:line="276" w:lineRule="auto"/>
        <w:ind w:left="653"/>
        <w:jc w:val="both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Ο/Η…………………………………………………………</w:t>
      </w:r>
      <w:r w:rsidR="009860B1" w:rsidRPr="00F07975">
        <w:rPr>
          <w:rFonts w:ascii="Katsoulidis" w:hAnsi="Katsoulidis"/>
          <w:sz w:val="21"/>
          <w:szCs w:val="21"/>
        </w:rPr>
        <w:t xml:space="preserve">  φοιτητής/</w:t>
      </w:r>
      <w:proofErr w:type="spellStart"/>
      <w:r w:rsidR="009860B1" w:rsidRPr="00F07975">
        <w:rPr>
          <w:rFonts w:ascii="Katsoulidis" w:hAnsi="Katsoulidis"/>
          <w:sz w:val="21"/>
          <w:szCs w:val="21"/>
        </w:rPr>
        <w:t>τρια</w:t>
      </w:r>
      <w:proofErr w:type="spellEnd"/>
      <w:r w:rsidR="009860B1" w:rsidRPr="00F07975">
        <w:rPr>
          <w:rFonts w:ascii="Katsoulidis" w:hAnsi="Katsoulidis"/>
          <w:sz w:val="21"/>
          <w:szCs w:val="21"/>
        </w:rPr>
        <w:t xml:space="preserve"> του </w:t>
      </w:r>
      <w:r w:rsidRPr="00F07975">
        <w:rPr>
          <w:rFonts w:ascii="Katsoulidis" w:hAnsi="Katsoulidis"/>
          <w:sz w:val="21"/>
          <w:szCs w:val="21"/>
        </w:rPr>
        <w:t>Τμήματος</w:t>
      </w:r>
      <w:r w:rsidR="009860B1" w:rsidRPr="00F07975">
        <w:rPr>
          <w:rFonts w:ascii="Katsoulidis" w:hAnsi="Katsoulidis"/>
          <w:sz w:val="21"/>
          <w:szCs w:val="21"/>
        </w:rPr>
        <w:t xml:space="preserve"> Πολιτ</w:t>
      </w:r>
      <w:r w:rsidR="00F07975" w:rsidRPr="00F07975">
        <w:rPr>
          <w:rFonts w:ascii="Katsoulidis" w:hAnsi="Katsoulidis"/>
          <w:sz w:val="21"/>
          <w:szCs w:val="21"/>
        </w:rPr>
        <w:t>ικής Επιστήμης και Δημόσιας Διοί</w:t>
      </w:r>
      <w:r w:rsidR="009860B1" w:rsidRPr="00F07975">
        <w:rPr>
          <w:rFonts w:ascii="Katsoulidis" w:hAnsi="Katsoulidis"/>
          <w:sz w:val="21"/>
          <w:szCs w:val="21"/>
        </w:rPr>
        <w:t>κησης</w:t>
      </w:r>
      <w:r w:rsidR="006750AB" w:rsidRPr="00F07975">
        <w:rPr>
          <w:rFonts w:ascii="Katsoulidis" w:hAnsi="Katsoulidis"/>
          <w:sz w:val="21"/>
          <w:szCs w:val="21"/>
        </w:rPr>
        <w:t xml:space="preserve"> του ΕΚΠΑ</w:t>
      </w:r>
      <w:r w:rsidR="009860B1" w:rsidRPr="00F07975">
        <w:rPr>
          <w:rStyle w:val="a6"/>
          <w:rFonts w:ascii="Katsoulidis" w:hAnsi="Katsoulidis"/>
          <w:sz w:val="21"/>
          <w:szCs w:val="21"/>
        </w:rPr>
        <w:footnoteReference w:id="1"/>
      </w:r>
      <w:r w:rsidRPr="00F07975">
        <w:rPr>
          <w:rFonts w:ascii="Katsoulidis" w:hAnsi="Katsoulidis"/>
          <w:sz w:val="21"/>
          <w:szCs w:val="21"/>
        </w:rPr>
        <w:t xml:space="preserve"> πραγματοποιεί την </w:t>
      </w:r>
      <w:r w:rsidR="009860B1" w:rsidRPr="00F07975">
        <w:rPr>
          <w:rFonts w:ascii="Katsoulidis" w:hAnsi="Katsoulidis"/>
          <w:sz w:val="21"/>
          <w:szCs w:val="21"/>
        </w:rPr>
        <w:t>2 μηνών</w:t>
      </w:r>
      <w:r w:rsidRPr="00F07975">
        <w:rPr>
          <w:rFonts w:ascii="Katsoulidis" w:hAnsi="Katsoulidis"/>
          <w:sz w:val="21"/>
          <w:szCs w:val="21"/>
        </w:rPr>
        <w:t xml:space="preserve"> Πρακτική του/της Άσκηση στον φορέα απασχόλησης:…………………………………………………………………………</w:t>
      </w:r>
      <w:r w:rsidR="009860B1" w:rsidRPr="00F07975">
        <w:rPr>
          <w:rFonts w:ascii="Katsoulidis" w:hAnsi="Katsoulidis"/>
          <w:sz w:val="21"/>
          <w:szCs w:val="21"/>
        </w:rPr>
        <w:t>…………………………………………………………………………</w:t>
      </w:r>
      <w:r w:rsidRPr="00F07975">
        <w:rPr>
          <w:rFonts w:ascii="Katsoulidis" w:hAnsi="Katsoulidis"/>
          <w:sz w:val="21"/>
          <w:szCs w:val="21"/>
        </w:rPr>
        <w:t>κατά το χρονικό διάστημα: από ………………</w:t>
      </w:r>
      <w:r w:rsidR="00F07975" w:rsidRPr="00F07975">
        <w:rPr>
          <w:rFonts w:ascii="Katsoulidis" w:hAnsi="Katsoulidis"/>
          <w:sz w:val="21"/>
          <w:szCs w:val="21"/>
        </w:rPr>
        <w:t>/</w:t>
      </w:r>
      <w:r w:rsidRPr="00F07975">
        <w:rPr>
          <w:rFonts w:ascii="Katsoulidis" w:hAnsi="Katsoulidis"/>
          <w:sz w:val="21"/>
          <w:szCs w:val="21"/>
        </w:rPr>
        <w:t>……………….</w:t>
      </w:r>
      <w:r w:rsidR="00F07975" w:rsidRPr="00F07975">
        <w:rPr>
          <w:rFonts w:ascii="Katsoulidis" w:hAnsi="Katsoulidis"/>
          <w:sz w:val="21"/>
          <w:szCs w:val="21"/>
        </w:rPr>
        <w:t>/2020</w:t>
      </w:r>
      <w:r w:rsidRPr="00F07975">
        <w:rPr>
          <w:rFonts w:ascii="Katsoulidis" w:hAnsi="Katsoulidis"/>
          <w:sz w:val="21"/>
          <w:szCs w:val="21"/>
        </w:rPr>
        <w:t xml:space="preserve"> έως ……………</w:t>
      </w:r>
      <w:r w:rsidR="00F07975" w:rsidRPr="00F07975">
        <w:rPr>
          <w:rFonts w:ascii="Katsoulidis" w:hAnsi="Katsoulidis"/>
          <w:sz w:val="21"/>
          <w:szCs w:val="21"/>
        </w:rPr>
        <w:t>/</w:t>
      </w:r>
      <w:r w:rsidRPr="00F07975">
        <w:rPr>
          <w:rFonts w:ascii="Katsoulidis" w:hAnsi="Katsoulidis"/>
          <w:sz w:val="21"/>
          <w:szCs w:val="21"/>
        </w:rPr>
        <w:t>………........</w:t>
      </w:r>
      <w:r w:rsidR="00F07975" w:rsidRPr="00F07975">
        <w:rPr>
          <w:rFonts w:ascii="Katsoulidis" w:hAnsi="Katsoulidis"/>
          <w:sz w:val="21"/>
          <w:szCs w:val="21"/>
        </w:rPr>
        <w:t>/2020</w:t>
      </w:r>
      <w:r w:rsidRPr="00F07975">
        <w:rPr>
          <w:rFonts w:ascii="Katsoulidis" w:hAnsi="Katsoulidis"/>
          <w:sz w:val="21"/>
          <w:szCs w:val="21"/>
        </w:rPr>
        <w:t>.</w:t>
      </w:r>
    </w:p>
    <w:p w:rsidR="00FF33A7" w:rsidRPr="00F07975" w:rsidRDefault="00BD2B48" w:rsidP="009860B1">
      <w:pPr>
        <w:pStyle w:val="a3"/>
        <w:spacing w:line="276" w:lineRule="auto"/>
        <w:ind w:left="653" w:right="106"/>
        <w:jc w:val="both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Σε συνέχεια της Υπουργικής Απόφασης ΦΕΚ 4899/τ.Β’/6-11-2020, άρθρο 1, σημείο 9, σχετικά με τα έκτακτα μέτρα προστασίας της δημόσιας υγείας από τον κίνδυνο περαιτέρω διασποράς του κορωνοϊού COVID-19 στο σύνολο της Επικράτειας για το διάστημα από το Σάββατο 7 Νοεμβρίου 2020 έως και τη Δευτέρα 30 Νοεμβρίου 2020, αναστέλλεται η Πρακτική Άσκηση με φυσική παρουσία.</w:t>
      </w:r>
    </w:p>
    <w:p w:rsidR="00FF33A7" w:rsidRPr="00F07975" w:rsidRDefault="00BD2B48" w:rsidP="009860B1">
      <w:pPr>
        <w:pStyle w:val="a3"/>
        <w:spacing w:line="276" w:lineRule="auto"/>
        <w:ind w:left="653" w:right="108"/>
        <w:jc w:val="both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 xml:space="preserve">Σε συνέχεια του </w:t>
      </w:r>
      <w:proofErr w:type="spellStart"/>
      <w:r w:rsidRPr="00F07975">
        <w:rPr>
          <w:rFonts w:ascii="Katsoulidis" w:hAnsi="Katsoulidis"/>
          <w:sz w:val="21"/>
          <w:szCs w:val="21"/>
        </w:rPr>
        <w:t>υπ’αριθμ</w:t>
      </w:r>
      <w:proofErr w:type="spellEnd"/>
      <w:r w:rsidRPr="00F07975">
        <w:rPr>
          <w:rFonts w:ascii="Katsoulidis" w:hAnsi="Katsoulidis"/>
          <w:sz w:val="21"/>
          <w:szCs w:val="21"/>
        </w:rPr>
        <w:t xml:space="preserve">. 380/7-11-2020 εγγράφου και των πρόσθετων διευκρινίσεων του υπ. </w:t>
      </w:r>
      <w:proofErr w:type="spellStart"/>
      <w:r w:rsidRPr="00F07975">
        <w:rPr>
          <w:rFonts w:ascii="Katsoulidis" w:hAnsi="Katsoulidis"/>
          <w:sz w:val="21"/>
          <w:szCs w:val="21"/>
        </w:rPr>
        <w:t>αριθμ</w:t>
      </w:r>
      <w:proofErr w:type="spellEnd"/>
      <w:r w:rsidRPr="00F07975">
        <w:rPr>
          <w:rFonts w:ascii="Katsoulidis" w:hAnsi="Katsoulidis"/>
          <w:sz w:val="21"/>
          <w:szCs w:val="21"/>
        </w:rPr>
        <w:t>. 383/10-11-2020 εγγράφου (ΑΔΑ 91ΛΣ46ΜΤΛΗ-Δ65), διευκρινίζεται ότι είναι δυνατή η συνέχιση της πρακτικής άσκησης φοιτητών στο πλαίσιο προγραμμάτων σπουδών με μεθόδους εξ αποστάσεως, υπό τις ακόλουθες προϋποθέσεις.</w:t>
      </w:r>
    </w:p>
    <w:p w:rsidR="00FF33A7" w:rsidRPr="00F07975" w:rsidRDefault="00BD2B48" w:rsidP="009860B1">
      <w:pPr>
        <w:pStyle w:val="a4"/>
        <w:numPr>
          <w:ilvl w:val="0"/>
          <w:numId w:val="1"/>
        </w:numPr>
        <w:tabs>
          <w:tab w:val="left" w:pos="1375"/>
        </w:tabs>
        <w:spacing w:line="276" w:lineRule="auto"/>
        <w:ind w:right="113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Η φύση του αντικειμένου της πρακτικής άσκησης των φοιτητών επιτρέπει τη διεξαγωγή της με μεθόδους εξ αποστάσεως διασφαλίζοντας το αντίστοιχο επίπεδο</w:t>
      </w:r>
      <w:r w:rsidRPr="00F07975">
        <w:rPr>
          <w:rFonts w:ascii="Katsoulidis" w:hAnsi="Katsoulidis"/>
          <w:spacing w:val="-9"/>
          <w:sz w:val="21"/>
          <w:szCs w:val="21"/>
        </w:rPr>
        <w:t xml:space="preserve"> </w:t>
      </w:r>
      <w:r w:rsidRPr="00F07975">
        <w:rPr>
          <w:rFonts w:ascii="Katsoulidis" w:hAnsi="Katsoulidis"/>
          <w:sz w:val="21"/>
          <w:szCs w:val="21"/>
        </w:rPr>
        <w:t>ποιότητας.</w:t>
      </w:r>
    </w:p>
    <w:p w:rsidR="00FF33A7" w:rsidRPr="00F07975" w:rsidRDefault="00BD2B48" w:rsidP="009860B1">
      <w:pPr>
        <w:pStyle w:val="a4"/>
        <w:numPr>
          <w:ilvl w:val="0"/>
          <w:numId w:val="1"/>
        </w:numPr>
        <w:tabs>
          <w:tab w:val="left" w:pos="1375"/>
        </w:tabs>
        <w:spacing w:line="276" w:lineRule="auto"/>
        <w:ind w:right="116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Το εκπαιδευτικό αποτέλεσμα και ο σκοπός διεξαγωγής της επιτυγχάνεται και επαληθεύεται,</w:t>
      </w:r>
    </w:p>
    <w:p w:rsidR="00FF33A7" w:rsidRPr="00F07975" w:rsidRDefault="00BD2B48" w:rsidP="009860B1">
      <w:pPr>
        <w:pStyle w:val="a4"/>
        <w:numPr>
          <w:ilvl w:val="0"/>
          <w:numId w:val="1"/>
        </w:numPr>
        <w:tabs>
          <w:tab w:val="left" w:pos="1375"/>
        </w:tabs>
        <w:spacing w:line="276" w:lineRule="auto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Εξακολουθεί να υφίσταται εποπτεία των φοιτητών από το διδακτικό προσωπικό του ΑΕΙ και επίβλεψη από τον υπεύθυνο του φορέα υποδοχής καθ’ όλη τη διάρκεια της εξ αποστάσεως διεξαγωγής</w:t>
      </w:r>
      <w:r w:rsidRPr="00F07975">
        <w:rPr>
          <w:rFonts w:ascii="Katsoulidis" w:hAnsi="Katsoulidis"/>
          <w:spacing w:val="-1"/>
          <w:sz w:val="21"/>
          <w:szCs w:val="21"/>
        </w:rPr>
        <w:t xml:space="preserve"> </w:t>
      </w:r>
      <w:r w:rsidRPr="00F07975">
        <w:rPr>
          <w:rFonts w:ascii="Katsoulidis" w:hAnsi="Katsoulidis"/>
          <w:sz w:val="21"/>
          <w:szCs w:val="21"/>
        </w:rPr>
        <w:t>της.</w:t>
      </w:r>
    </w:p>
    <w:p w:rsidR="00FF33A7" w:rsidRPr="00F07975" w:rsidRDefault="00BD2B48" w:rsidP="009860B1">
      <w:pPr>
        <w:pStyle w:val="a3"/>
        <w:spacing w:line="276" w:lineRule="auto"/>
        <w:ind w:left="653" w:right="113"/>
        <w:jc w:val="both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Επισημαίνεται ότι λόγω της ποικιλομορφίας των προγραμμάτων σπουδών, αλλά και της ιδιαιτερότητας του αντικειμένου κάθε πρακτικής άσκησης, η διεξαγωγή της δε δύναται να</w:t>
      </w:r>
      <w:r w:rsidR="009860B1" w:rsidRPr="00F07975">
        <w:rPr>
          <w:rFonts w:ascii="Katsoulidis" w:hAnsi="Katsoulidis"/>
          <w:sz w:val="21"/>
          <w:szCs w:val="21"/>
        </w:rPr>
        <w:t xml:space="preserve"> </w:t>
      </w:r>
      <w:r w:rsidRPr="00F07975">
        <w:rPr>
          <w:rFonts w:ascii="Katsoulidis" w:hAnsi="Katsoulidis"/>
          <w:sz w:val="21"/>
          <w:szCs w:val="21"/>
        </w:rPr>
        <w:t>πραγματοποιηθεί σε όλες τις περιπτώσεις με μεθόδους εξ αποστάσεως εκπαίδευσης, αντιθέτως μάλιστα ορισμένες φορές για την ορθή και εύρυθμη διεξαγωγή της είναι αναγκαία η φυσική παρουσία των φοιτητών.</w:t>
      </w:r>
    </w:p>
    <w:p w:rsidR="00FF33A7" w:rsidRPr="00F07975" w:rsidRDefault="00BD2B48" w:rsidP="009860B1">
      <w:pPr>
        <w:pStyle w:val="1"/>
        <w:spacing w:line="276" w:lineRule="auto"/>
        <w:ind w:right="108"/>
        <w:jc w:val="both"/>
        <w:rPr>
          <w:rFonts w:ascii="Katsoulidis" w:hAnsi="Katsoulidis"/>
          <w:sz w:val="21"/>
          <w:szCs w:val="21"/>
        </w:rPr>
      </w:pPr>
      <w:r w:rsidRPr="00F07975">
        <w:rPr>
          <w:rFonts w:ascii="Katsoulidis" w:hAnsi="Katsoulidis"/>
          <w:sz w:val="21"/>
          <w:szCs w:val="21"/>
        </w:rPr>
        <w:t>Σύμφωνα με τα παραπάνω, συμφωνούμε ότι η πρακτική άσκηση του/της φοιτητή/</w:t>
      </w:r>
      <w:proofErr w:type="spellStart"/>
      <w:r w:rsidRPr="00F07975">
        <w:rPr>
          <w:rFonts w:ascii="Katsoulidis" w:hAnsi="Katsoulidis"/>
          <w:sz w:val="21"/>
          <w:szCs w:val="21"/>
        </w:rPr>
        <w:t>τριας</w:t>
      </w:r>
      <w:proofErr w:type="spellEnd"/>
      <w:r w:rsidRPr="00F07975">
        <w:rPr>
          <w:rFonts w:ascii="Katsoulidis" w:hAnsi="Katsoulidis"/>
          <w:sz w:val="21"/>
          <w:szCs w:val="21"/>
        </w:rPr>
        <w:t>………</w:t>
      </w:r>
      <w:r w:rsidR="009860B1" w:rsidRPr="00F07975">
        <w:rPr>
          <w:rFonts w:ascii="Katsoulidis" w:hAnsi="Katsoulidis"/>
          <w:sz w:val="21"/>
          <w:szCs w:val="21"/>
        </w:rPr>
        <w:t>……………………………………………………</w:t>
      </w:r>
      <w:r w:rsidRPr="00F07975">
        <w:rPr>
          <w:rFonts w:ascii="Katsoulidis" w:hAnsi="Katsoulidis"/>
          <w:sz w:val="21"/>
          <w:szCs w:val="21"/>
        </w:rPr>
        <w:t xml:space="preserve"> κατά το χρονικό διάστημα αναστολής της πρακτικής άσκησης με φυσική παρουσία δύναται/δεν δύναται </w:t>
      </w:r>
      <w:r w:rsidRPr="00F07975">
        <w:rPr>
          <w:rFonts w:ascii="Katsoulidis" w:hAnsi="Katsoulidis"/>
          <w:i/>
          <w:color w:val="FF0000"/>
          <w:sz w:val="21"/>
          <w:szCs w:val="21"/>
        </w:rPr>
        <w:t>(διαγράφεται ότι δεν ισχύει</w:t>
      </w:r>
      <w:r w:rsidRPr="00F07975">
        <w:rPr>
          <w:rFonts w:ascii="Katsoulidis" w:hAnsi="Katsoulidis"/>
          <w:i/>
          <w:sz w:val="21"/>
          <w:szCs w:val="21"/>
        </w:rPr>
        <w:t xml:space="preserve">) </w:t>
      </w:r>
      <w:r w:rsidRPr="00F07975">
        <w:rPr>
          <w:rFonts w:ascii="Katsoulidis" w:hAnsi="Katsoulidis"/>
          <w:sz w:val="21"/>
          <w:szCs w:val="21"/>
        </w:rPr>
        <w:t>να συνεχιστεί μέσω τηλεργασίας.</w:t>
      </w:r>
    </w:p>
    <w:p w:rsidR="00FF33A7" w:rsidRPr="00F07975" w:rsidRDefault="00BD2B48" w:rsidP="009860B1">
      <w:pPr>
        <w:spacing w:line="276" w:lineRule="auto"/>
        <w:ind w:left="653" w:right="115"/>
        <w:jc w:val="both"/>
        <w:rPr>
          <w:rFonts w:ascii="Katsoulidis" w:hAnsi="Katsoulidis"/>
          <w:b/>
          <w:sz w:val="21"/>
          <w:szCs w:val="21"/>
        </w:rPr>
      </w:pPr>
      <w:r w:rsidRPr="00F07975">
        <w:rPr>
          <w:rFonts w:ascii="Katsoulidis" w:hAnsi="Katsoulidis"/>
          <w:b/>
          <w:sz w:val="21"/>
          <w:szCs w:val="21"/>
        </w:rPr>
        <w:t>Ο φοιτητής επιβεβαιώνει τα παραπάνω προσκομίζοντας υπ. δήλωση του Ν. 105 σε συνέχεια επικοινωνίας με το φορέα υποδοχής.</w:t>
      </w:r>
    </w:p>
    <w:p w:rsidR="009860B1" w:rsidRPr="00F07975" w:rsidRDefault="009860B1" w:rsidP="009860B1">
      <w:pPr>
        <w:spacing w:line="276" w:lineRule="auto"/>
        <w:ind w:left="653" w:right="115"/>
        <w:jc w:val="both"/>
        <w:rPr>
          <w:rFonts w:ascii="Katsoulidis" w:hAnsi="Katsoulidis"/>
          <w:b/>
          <w:sz w:val="21"/>
          <w:szCs w:val="21"/>
        </w:rPr>
      </w:pPr>
    </w:p>
    <w:tbl>
      <w:tblPr>
        <w:tblStyle w:val="a9"/>
        <w:tblW w:w="0" w:type="auto"/>
        <w:tblInd w:w="2235" w:type="dxa"/>
        <w:tblLook w:val="04A0" w:firstRow="1" w:lastRow="0" w:firstColumn="1" w:lastColumn="0" w:noHBand="0" w:noVBand="1"/>
      </w:tblPr>
      <w:tblGrid>
        <w:gridCol w:w="6945"/>
      </w:tblGrid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b/>
                <w:sz w:val="21"/>
                <w:szCs w:val="21"/>
              </w:rPr>
              <w:t>Ο ΝΟΜΙΜΟΣ ΕΚΠΡΟΣΩΠΟΣ του φορέα απασχόλησης</w:t>
            </w:r>
          </w:p>
        </w:tc>
      </w:tr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sz w:val="21"/>
                <w:szCs w:val="21"/>
              </w:rPr>
              <w:t>(υπογραφή και σφραγίδα)</w:t>
            </w:r>
          </w:p>
        </w:tc>
      </w:tr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9860B1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sz w:val="21"/>
                <w:szCs w:val="21"/>
              </w:rPr>
              <w:t>Ονοματεπώνυμο</w:t>
            </w:r>
          </w:p>
        </w:tc>
      </w:tr>
    </w:tbl>
    <w:p w:rsidR="00FF33A7" w:rsidRDefault="00FF33A7" w:rsidP="009860B1">
      <w:pPr>
        <w:pStyle w:val="a3"/>
        <w:spacing w:line="276" w:lineRule="auto"/>
        <w:rPr>
          <w:rFonts w:ascii="Katsoulidis" w:hAnsi="Katsoulidis"/>
          <w:b/>
          <w:sz w:val="21"/>
          <w:szCs w:val="21"/>
        </w:rPr>
      </w:pPr>
    </w:p>
    <w:tbl>
      <w:tblPr>
        <w:tblStyle w:val="a9"/>
        <w:tblW w:w="0" w:type="auto"/>
        <w:tblInd w:w="2235" w:type="dxa"/>
        <w:tblLook w:val="04A0" w:firstRow="1" w:lastRow="0" w:firstColumn="1" w:lastColumn="0" w:noHBand="0" w:noVBand="1"/>
      </w:tblPr>
      <w:tblGrid>
        <w:gridCol w:w="6945"/>
      </w:tblGrid>
      <w:tr w:rsidR="009860B1" w:rsidRPr="00F07975" w:rsidTr="00EA7D30">
        <w:tc>
          <w:tcPr>
            <w:tcW w:w="6945" w:type="dxa"/>
          </w:tcPr>
          <w:p w:rsidR="009860B1" w:rsidRPr="00F07975" w:rsidRDefault="009860B1" w:rsidP="00EA7D30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b/>
                <w:sz w:val="21"/>
                <w:szCs w:val="21"/>
              </w:rPr>
              <w:t>Ο/Η Επιστημονικά Υπεύθυνος</w:t>
            </w:r>
          </w:p>
        </w:tc>
      </w:tr>
      <w:tr w:rsidR="009860B1" w:rsidRPr="00F07975" w:rsidTr="00EA7D30">
        <w:tc>
          <w:tcPr>
            <w:tcW w:w="6945" w:type="dxa"/>
          </w:tcPr>
          <w:p w:rsidR="009860B1" w:rsidRPr="00F07975" w:rsidRDefault="009860B1" w:rsidP="00EA7D30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EA7D30">
        <w:tc>
          <w:tcPr>
            <w:tcW w:w="6945" w:type="dxa"/>
          </w:tcPr>
          <w:p w:rsidR="009860B1" w:rsidRPr="00F07975" w:rsidRDefault="009860B1" w:rsidP="00EA7D30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EA7D30">
        <w:tc>
          <w:tcPr>
            <w:tcW w:w="6945" w:type="dxa"/>
          </w:tcPr>
          <w:p w:rsidR="009860B1" w:rsidRPr="00F07975" w:rsidRDefault="009860B1" w:rsidP="009860B1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sz w:val="21"/>
                <w:szCs w:val="21"/>
              </w:rPr>
              <w:t>(υπογραφή)</w:t>
            </w:r>
          </w:p>
        </w:tc>
      </w:tr>
      <w:tr w:rsidR="009860B1" w:rsidRPr="00F07975" w:rsidTr="00EA7D30">
        <w:tc>
          <w:tcPr>
            <w:tcW w:w="6945" w:type="dxa"/>
          </w:tcPr>
          <w:p w:rsidR="009860B1" w:rsidRPr="00F07975" w:rsidRDefault="009860B1" w:rsidP="00EA7D30">
            <w:pPr>
              <w:pStyle w:val="a3"/>
              <w:spacing w:line="276" w:lineRule="auto"/>
              <w:rPr>
                <w:rFonts w:ascii="Katsoulidis" w:hAnsi="Katsoulidis"/>
                <w:b/>
                <w:sz w:val="21"/>
                <w:szCs w:val="21"/>
              </w:rPr>
            </w:pPr>
          </w:p>
        </w:tc>
      </w:tr>
      <w:tr w:rsidR="009860B1" w:rsidRPr="00F07975" w:rsidTr="00EA7D30">
        <w:tc>
          <w:tcPr>
            <w:tcW w:w="6945" w:type="dxa"/>
          </w:tcPr>
          <w:p w:rsidR="009860B1" w:rsidRPr="00F07975" w:rsidRDefault="009860B1" w:rsidP="00EA7D30">
            <w:pPr>
              <w:pStyle w:val="a3"/>
              <w:spacing w:line="276" w:lineRule="auto"/>
              <w:jc w:val="center"/>
              <w:rPr>
                <w:rFonts w:ascii="Katsoulidis" w:hAnsi="Katsoulidis"/>
                <w:b/>
                <w:sz w:val="21"/>
                <w:szCs w:val="21"/>
              </w:rPr>
            </w:pPr>
            <w:r w:rsidRPr="00F07975">
              <w:rPr>
                <w:rFonts w:ascii="Katsoulidis" w:hAnsi="Katsoulidis"/>
                <w:sz w:val="21"/>
                <w:szCs w:val="21"/>
              </w:rPr>
              <w:t>Ονοματεπώνυμο</w:t>
            </w:r>
          </w:p>
        </w:tc>
      </w:tr>
    </w:tbl>
    <w:p w:rsidR="009860B1" w:rsidRPr="00F07975" w:rsidRDefault="009860B1" w:rsidP="00F07975">
      <w:pPr>
        <w:spacing w:line="276" w:lineRule="auto"/>
        <w:rPr>
          <w:rFonts w:ascii="Katsoulidis" w:hAnsi="Katsoulidis"/>
          <w:sz w:val="21"/>
          <w:szCs w:val="21"/>
        </w:rPr>
      </w:pPr>
    </w:p>
    <w:sectPr w:rsidR="009860B1" w:rsidRPr="00F07975">
      <w:headerReference w:type="default" r:id="rId7"/>
      <w:footerReference w:type="default" r:id="rId8"/>
      <w:pgSz w:w="11910" w:h="16840"/>
      <w:pgMar w:top="1200" w:right="1020" w:bottom="1820" w:left="340" w:header="0" w:footer="15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0F" w:rsidRDefault="00EE1A0F">
      <w:r>
        <w:separator/>
      </w:r>
    </w:p>
  </w:endnote>
  <w:endnote w:type="continuationSeparator" w:id="0">
    <w:p w:rsidR="00EE1A0F" w:rsidRDefault="00EE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A7" w:rsidRDefault="00BD2B48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537664" behindDoc="1" locked="0" layoutInCell="1" allowOverlap="1" wp14:anchorId="71C3D8E6" wp14:editId="0164F5FB">
          <wp:simplePos x="0" y="0"/>
          <wp:positionH relativeFrom="page">
            <wp:posOffset>1097280</wp:posOffset>
          </wp:positionH>
          <wp:positionV relativeFrom="page">
            <wp:posOffset>9534143</wp:posOffset>
          </wp:positionV>
          <wp:extent cx="5267325" cy="5331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7325" cy="53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0F" w:rsidRDefault="00EE1A0F">
      <w:r>
        <w:separator/>
      </w:r>
    </w:p>
  </w:footnote>
  <w:footnote w:type="continuationSeparator" w:id="0">
    <w:p w:rsidR="00EE1A0F" w:rsidRDefault="00EE1A0F">
      <w:r>
        <w:continuationSeparator/>
      </w:r>
    </w:p>
  </w:footnote>
  <w:footnote w:id="1">
    <w:p w:rsidR="009860B1" w:rsidRPr="00F07975" w:rsidRDefault="009860B1" w:rsidP="00F07975">
      <w:pPr>
        <w:pStyle w:val="a5"/>
        <w:rPr>
          <w:rFonts w:ascii="Katsoulidis" w:hAnsi="Katsoulidis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F07975">
        <w:rPr>
          <w:rFonts w:ascii="Katsoulidis" w:hAnsi="Katsoulidis"/>
          <w:sz w:val="16"/>
          <w:szCs w:val="16"/>
        </w:rPr>
        <w:t>υπ’αριθμ</w:t>
      </w:r>
      <w:proofErr w:type="spellEnd"/>
      <w:r w:rsidRPr="00F07975">
        <w:rPr>
          <w:rFonts w:ascii="Katsoulidis" w:hAnsi="Katsoulidis"/>
          <w:sz w:val="16"/>
          <w:szCs w:val="16"/>
        </w:rPr>
        <w:t xml:space="preserve">. 4589/2019 ΦΕΚ </w:t>
      </w:r>
      <w:proofErr w:type="spellStart"/>
      <w:r w:rsidRPr="00F07975">
        <w:rPr>
          <w:rFonts w:ascii="Katsoulidis" w:hAnsi="Katsoulidis"/>
          <w:sz w:val="16"/>
          <w:szCs w:val="16"/>
        </w:rPr>
        <w:t>αρ.φύλλου</w:t>
      </w:r>
      <w:proofErr w:type="spellEnd"/>
      <w:r w:rsidRPr="00F07975">
        <w:rPr>
          <w:rFonts w:ascii="Katsoulidis" w:hAnsi="Katsoulidis"/>
          <w:sz w:val="16"/>
          <w:szCs w:val="16"/>
        </w:rPr>
        <w:t xml:space="preserve"> 13 «Συνέργειες Εθνικού και Καποδιστριακού Πανεπιστημίου Αθηνών, Γεωπονικού Πανεπιστημίου Αθηνών, Πανεπιστημίου Θεσσαλίας με τα Τ.Ε.Ι. Θεσσαλίας και Στερεάς Ελλάδας, </w:t>
      </w:r>
      <w:proofErr w:type="spellStart"/>
      <w:r w:rsidRPr="00F07975">
        <w:rPr>
          <w:rFonts w:ascii="Katsoulidis" w:hAnsi="Katsoulidis"/>
          <w:sz w:val="16"/>
          <w:szCs w:val="16"/>
        </w:rPr>
        <w:t>Παλλημνιακό</w:t>
      </w:r>
      <w:proofErr w:type="spellEnd"/>
      <w:r w:rsidRPr="00F07975">
        <w:rPr>
          <w:rFonts w:ascii="Katsoulidis" w:hAnsi="Katsoulidis"/>
          <w:sz w:val="16"/>
          <w:szCs w:val="16"/>
        </w:rPr>
        <w:t xml:space="preserve"> Ταμείο και άλλες διατάξεις»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B1" w:rsidRDefault="00EE1A0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01.6pt;height:66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<v:textbox inset="0,0,0,0">
            <w:txbxContent>
              <w:p w:rsidR="009860B1" w:rsidRPr="009860B1" w:rsidRDefault="009860B1" w:rsidP="009860B1">
                <w:pPr>
                  <w:pStyle w:val="a3"/>
                  <w:spacing w:before="71"/>
                  <w:ind w:left="144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Στοιχεία Φορέα</w:t>
                </w:r>
              </w:p>
            </w:txbxContent>
          </v:textbox>
          <w10:wrap type="none"/>
          <w10:anchorlock/>
        </v:shape>
      </w:pict>
    </w:r>
  </w:p>
  <w:p w:rsidR="009860B1" w:rsidRDefault="009860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2446"/>
    <w:multiLevelType w:val="hybridMultilevel"/>
    <w:tmpl w:val="AFBA2812"/>
    <w:lvl w:ilvl="0" w:tplc="9E20C0A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5E61596">
      <w:numFmt w:val="bullet"/>
      <w:lvlText w:val="•"/>
      <w:lvlJc w:val="left"/>
      <w:pPr>
        <w:ind w:left="2002" w:hanging="360"/>
      </w:pPr>
      <w:rPr>
        <w:rFonts w:hint="default"/>
        <w:lang w:val="el-GR" w:eastAsia="en-US" w:bidi="ar-SA"/>
      </w:rPr>
    </w:lvl>
    <w:lvl w:ilvl="2" w:tplc="960CD678">
      <w:numFmt w:val="bullet"/>
      <w:lvlText w:val="•"/>
      <w:lvlJc w:val="left"/>
      <w:pPr>
        <w:ind w:left="2919" w:hanging="360"/>
      </w:pPr>
      <w:rPr>
        <w:rFonts w:hint="default"/>
        <w:lang w:val="el-GR" w:eastAsia="en-US" w:bidi="ar-SA"/>
      </w:rPr>
    </w:lvl>
    <w:lvl w:ilvl="3" w:tplc="634E3604">
      <w:numFmt w:val="bullet"/>
      <w:lvlText w:val="•"/>
      <w:lvlJc w:val="left"/>
      <w:pPr>
        <w:ind w:left="3835" w:hanging="360"/>
      </w:pPr>
      <w:rPr>
        <w:rFonts w:hint="default"/>
        <w:lang w:val="el-GR" w:eastAsia="en-US" w:bidi="ar-SA"/>
      </w:rPr>
    </w:lvl>
    <w:lvl w:ilvl="4" w:tplc="C14E818C">
      <w:numFmt w:val="bullet"/>
      <w:lvlText w:val="•"/>
      <w:lvlJc w:val="left"/>
      <w:pPr>
        <w:ind w:left="4752" w:hanging="360"/>
      </w:pPr>
      <w:rPr>
        <w:rFonts w:hint="default"/>
        <w:lang w:val="el-GR" w:eastAsia="en-US" w:bidi="ar-SA"/>
      </w:rPr>
    </w:lvl>
    <w:lvl w:ilvl="5" w:tplc="593A8176">
      <w:numFmt w:val="bullet"/>
      <w:lvlText w:val="•"/>
      <w:lvlJc w:val="left"/>
      <w:pPr>
        <w:ind w:left="5669" w:hanging="360"/>
      </w:pPr>
      <w:rPr>
        <w:rFonts w:hint="default"/>
        <w:lang w:val="el-GR" w:eastAsia="en-US" w:bidi="ar-SA"/>
      </w:rPr>
    </w:lvl>
    <w:lvl w:ilvl="6" w:tplc="307456DE">
      <w:numFmt w:val="bullet"/>
      <w:lvlText w:val="•"/>
      <w:lvlJc w:val="left"/>
      <w:pPr>
        <w:ind w:left="6585" w:hanging="360"/>
      </w:pPr>
      <w:rPr>
        <w:rFonts w:hint="default"/>
        <w:lang w:val="el-GR" w:eastAsia="en-US" w:bidi="ar-SA"/>
      </w:rPr>
    </w:lvl>
    <w:lvl w:ilvl="7" w:tplc="144C0E8C">
      <w:numFmt w:val="bullet"/>
      <w:lvlText w:val="•"/>
      <w:lvlJc w:val="left"/>
      <w:pPr>
        <w:ind w:left="7502" w:hanging="360"/>
      </w:pPr>
      <w:rPr>
        <w:rFonts w:hint="default"/>
        <w:lang w:val="el-GR" w:eastAsia="en-US" w:bidi="ar-SA"/>
      </w:rPr>
    </w:lvl>
    <w:lvl w:ilvl="8" w:tplc="67A6C8CE">
      <w:numFmt w:val="bullet"/>
      <w:lvlText w:val="•"/>
      <w:lvlJc w:val="left"/>
      <w:pPr>
        <w:ind w:left="841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33A7"/>
    <w:rsid w:val="00562994"/>
    <w:rsid w:val="006750AB"/>
    <w:rsid w:val="009860B1"/>
    <w:rsid w:val="00BD2B48"/>
    <w:rsid w:val="00C95AE7"/>
    <w:rsid w:val="00EE1A0F"/>
    <w:rsid w:val="00F07975"/>
    <w:rsid w:val="00FF33A7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0C08E11-7528-4C96-9E6F-1068F286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l-GR"/>
    </w:rPr>
  </w:style>
  <w:style w:type="paragraph" w:styleId="1">
    <w:name w:val="heading 1"/>
    <w:basedOn w:val="a"/>
    <w:uiPriority w:val="1"/>
    <w:qFormat/>
    <w:pPr>
      <w:ind w:left="653" w:right="2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4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768"/>
      <w:jc w:val="center"/>
    </w:pPr>
  </w:style>
  <w:style w:type="paragraph" w:styleId="a5">
    <w:name w:val="footnote text"/>
    <w:basedOn w:val="a"/>
    <w:link w:val="Char0"/>
    <w:uiPriority w:val="99"/>
    <w:semiHidden/>
    <w:unhideWhenUsed/>
    <w:rsid w:val="009860B1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860B1"/>
    <w:rPr>
      <w:rFonts w:ascii="Carlito" w:eastAsia="Carlito" w:hAnsi="Carlito" w:cs="Carlito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9860B1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9860B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9860B1"/>
    <w:rPr>
      <w:rFonts w:ascii="Carlito" w:eastAsia="Carlito" w:hAnsi="Carlito" w:cs="Carlito"/>
      <w:lang w:val="el-GR"/>
    </w:rPr>
  </w:style>
  <w:style w:type="paragraph" w:styleId="a8">
    <w:name w:val="footer"/>
    <w:basedOn w:val="a"/>
    <w:link w:val="Char2"/>
    <w:uiPriority w:val="99"/>
    <w:unhideWhenUsed/>
    <w:rsid w:val="009860B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9860B1"/>
    <w:rPr>
      <w:rFonts w:ascii="Carlito" w:eastAsia="Carlito" w:hAnsi="Carlito" w:cs="Carlito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9860B1"/>
    <w:rPr>
      <w:rFonts w:ascii="Carlito" w:eastAsia="Carlito" w:hAnsi="Carlito" w:cs="Carlito"/>
      <w:sz w:val="24"/>
      <w:szCs w:val="24"/>
      <w:lang w:val="el-GR"/>
    </w:rPr>
  </w:style>
  <w:style w:type="table" w:styleId="a9">
    <w:name w:val="Table Grid"/>
    <w:basedOn w:val="a1"/>
    <w:uiPriority w:val="59"/>
    <w:rsid w:val="0098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ΠΡΑΓΜΑΤΟΠΟΙΗΣΗΣ ΠΡΑΚΤΙΚΗΣ ΑΣΚΗΣΗΣ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PPA</dc:creator>
  <cp:lastModifiedBy>Ioannis Meleas</cp:lastModifiedBy>
  <cp:revision>5</cp:revision>
  <dcterms:created xsi:type="dcterms:W3CDTF">2020-12-15T07:56:00Z</dcterms:created>
  <dcterms:modified xsi:type="dcterms:W3CDTF">2021-05-12T10:56:00Z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